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1F6" w:rsidRDefault="00C21A4F" w:rsidP="00593E62">
      <w:pPr>
        <w:pStyle w:val="Bezodstpw"/>
        <w:jc w:val="center"/>
        <w:rPr>
          <w:lang w:eastAsia="pl-PL"/>
        </w:rPr>
      </w:pPr>
      <w:r>
        <w:rPr>
          <w:noProof/>
          <w:sz w:val="20"/>
          <w:szCs w:val="20"/>
          <w:lang w:eastAsia="pl-PL"/>
        </w:rPr>
        <w:drawing>
          <wp:inline distT="0" distB="0" distL="0" distR="0">
            <wp:extent cx="1282535" cy="1721172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zba_adwokacka_logo (1)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6036" cy="1725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397C" w:rsidRPr="0055397C" w:rsidRDefault="0055397C" w:rsidP="00593E62">
      <w:pPr>
        <w:pStyle w:val="Bezodstpw"/>
        <w:jc w:val="center"/>
        <w:rPr>
          <w:lang w:eastAsia="pl-PL"/>
        </w:rPr>
      </w:pPr>
    </w:p>
    <w:p w:rsidR="00593E62" w:rsidRPr="0055397C" w:rsidRDefault="00593E62" w:rsidP="00593E62">
      <w:pPr>
        <w:pStyle w:val="Bezodstpw"/>
        <w:jc w:val="center"/>
        <w:rPr>
          <w:lang w:eastAsia="pl-PL"/>
        </w:rPr>
      </w:pPr>
    </w:p>
    <w:p w:rsidR="00E36EA7" w:rsidRPr="0055397C" w:rsidRDefault="00C21A4F" w:rsidP="00E36EA7">
      <w:pPr>
        <w:spacing w:after="0" w:line="240" w:lineRule="auto"/>
        <w:jc w:val="center"/>
        <w:rPr>
          <w:b/>
          <w:bCs/>
          <w:color w:val="008000"/>
          <w:sz w:val="36"/>
          <w:szCs w:val="36"/>
          <w:lang w:eastAsia="pl-PL"/>
        </w:rPr>
      </w:pPr>
      <w:r>
        <w:rPr>
          <w:b/>
          <w:bCs/>
          <w:color w:val="008000"/>
          <w:sz w:val="36"/>
          <w:szCs w:val="36"/>
          <w:lang w:eastAsia="pl-PL"/>
        </w:rPr>
        <w:t>I</w:t>
      </w:r>
      <w:r w:rsidR="00C60A0D">
        <w:rPr>
          <w:b/>
          <w:bCs/>
          <w:color w:val="008000"/>
          <w:sz w:val="36"/>
          <w:szCs w:val="36"/>
          <w:lang w:eastAsia="pl-PL"/>
        </w:rPr>
        <w:t>V</w:t>
      </w:r>
      <w:r w:rsidR="00B351F6" w:rsidRPr="0055397C">
        <w:rPr>
          <w:b/>
          <w:bCs/>
          <w:color w:val="008000"/>
          <w:sz w:val="36"/>
          <w:szCs w:val="36"/>
          <w:lang w:eastAsia="pl-PL"/>
        </w:rPr>
        <w:t xml:space="preserve"> Otwarty Turniej </w:t>
      </w:r>
      <w:r w:rsidR="00677717">
        <w:rPr>
          <w:b/>
          <w:bCs/>
          <w:color w:val="008000"/>
          <w:sz w:val="36"/>
          <w:szCs w:val="36"/>
          <w:lang w:eastAsia="pl-PL"/>
        </w:rPr>
        <w:t>Piłki Nożnej Izby Adwokackiej w </w:t>
      </w:r>
      <w:r w:rsidR="00B351F6" w:rsidRPr="0055397C">
        <w:rPr>
          <w:b/>
          <w:bCs/>
          <w:color w:val="008000"/>
          <w:sz w:val="36"/>
          <w:szCs w:val="36"/>
          <w:lang w:eastAsia="pl-PL"/>
        </w:rPr>
        <w:t>Warszawie</w:t>
      </w:r>
    </w:p>
    <w:p w:rsidR="00E36EA7" w:rsidRPr="0055397C" w:rsidRDefault="00B351F6" w:rsidP="00E36EA7">
      <w:pPr>
        <w:spacing w:before="100" w:beforeAutospacing="1" w:after="100" w:afterAutospacing="1" w:line="360" w:lineRule="auto"/>
        <w:jc w:val="center"/>
        <w:outlineLvl w:val="1"/>
        <w:rPr>
          <w:b/>
          <w:bCs/>
          <w:sz w:val="32"/>
          <w:szCs w:val="32"/>
          <w:lang w:eastAsia="pl-PL"/>
        </w:rPr>
      </w:pPr>
      <w:r w:rsidRPr="0055397C">
        <w:rPr>
          <w:b/>
          <w:bCs/>
          <w:sz w:val="32"/>
          <w:szCs w:val="32"/>
          <w:lang w:eastAsia="pl-PL"/>
        </w:rPr>
        <w:t>REGULAMIN TURNIEJU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 xml:space="preserve">Do rozgrywek mogą przystąpić drużyny składające się z zawodników wykonujących </w:t>
      </w:r>
      <w:r w:rsidR="005E07C9" w:rsidRPr="00FA0080">
        <w:rPr>
          <w:rFonts w:asciiTheme="majorHAnsi" w:hAnsiTheme="majorHAnsi"/>
          <w:sz w:val="22"/>
          <w:lang w:eastAsia="pl-PL"/>
        </w:rPr>
        <w:t>zawody prawnicze</w:t>
      </w:r>
      <w:r w:rsidRPr="00FA0080">
        <w:rPr>
          <w:rFonts w:asciiTheme="majorHAnsi" w:hAnsiTheme="majorHAnsi"/>
          <w:sz w:val="22"/>
          <w:lang w:eastAsia="pl-PL"/>
        </w:rPr>
        <w:t xml:space="preserve">. </w:t>
      </w:r>
    </w:p>
    <w:p w:rsidR="00B03B68" w:rsidRDefault="00B351F6" w:rsidP="00B03B68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Dopuszczalne jest, aby w skład jednej drużyny wchodzili przedstawiciele różnych samorządów.</w:t>
      </w:r>
    </w:p>
    <w:p w:rsidR="00B351F6" w:rsidRPr="00B03B68" w:rsidRDefault="00B351F6" w:rsidP="00B03B68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B03B68">
        <w:rPr>
          <w:rFonts w:asciiTheme="majorHAnsi" w:hAnsiTheme="majorHAnsi"/>
          <w:sz w:val="22"/>
          <w:lang w:eastAsia="pl-PL"/>
        </w:rPr>
        <w:t xml:space="preserve">Liczba </w:t>
      </w:r>
      <w:r w:rsidR="005813EC" w:rsidRPr="00B03B68">
        <w:rPr>
          <w:rFonts w:asciiTheme="majorHAnsi" w:hAnsiTheme="majorHAnsi"/>
          <w:sz w:val="22"/>
          <w:lang w:eastAsia="pl-PL"/>
        </w:rPr>
        <w:t>drużyn mogących wziąć udział w T</w:t>
      </w:r>
      <w:r w:rsidRPr="00B03B68">
        <w:rPr>
          <w:rFonts w:asciiTheme="majorHAnsi" w:hAnsiTheme="majorHAnsi"/>
          <w:sz w:val="22"/>
          <w:lang w:eastAsia="pl-PL"/>
        </w:rPr>
        <w:t>urnieju</w:t>
      </w:r>
      <w:r w:rsidR="005813EC" w:rsidRPr="00B03B68">
        <w:rPr>
          <w:rFonts w:asciiTheme="majorHAnsi" w:hAnsiTheme="majorHAnsi"/>
          <w:sz w:val="22"/>
          <w:lang w:eastAsia="pl-PL"/>
        </w:rPr>
        <w:t xml:space="preserve"> jest ograniczona</w:t>
      </w:r>
      <w:r w:rsidR="002506EB">
        <w:rPr>
          <w:rFonts w:asciiTheme="majorHAnsi" w:hAnsiTheme="majorHAnsi"/>
          <w:sz w:val="22"/>
          <w:lang w:eastAsia="pl-PL"/>
        </w:rPr>
        <w:t xml:space="preserve"> do 18 drużyn</w:t>
      </w:r>
      <w:r w:rsidR="005813EC" w:rsidRPr="00B03B68">
        <w:rPr>
          <w:rFonts w:asciiTheme="majorHAnsi" w:hAnsiTheme="majorHAnsi"/>
          <w:sz w:val="22"/>
          <w:lang w:eastAsia="pl-PL"/>
        </w:rPr>
        <w:t>. O udziale w T</w:t>
      </w:r>
      <w:r w:rsidRPr="00B03B68">
        <w:rPr>
          <w:rFonts w:asciiTheme="majorHAnsi" w:hAnsiTheme="majorHAnsi"/>
          <w:sz w:val="22"/>
          <w:lang w:eastAsia="pl-PL"/>
        </w:rPr>
        <w:t>urnieju decyduje kolejność zgłoszeń. Po wyczerpaniu limitu miejsc orga</w:t>
      </w:r>
      <w:r w:rsidR="00FA0080" w:rsidRPr="00B03B68">
        <w:rPr>
          <w:rFonts w:asciiTheme="majorHAnsi" w:hAnsiTheme="majorHAnsi"/>
          <w:sz w:val="22"/>
          <w:lang w:eastAsia="pl-PL"/>
        </w:rPr>
        <w:t>nizator opublikuje informację, iż nabór drużyn został zakończony na stronie internetowej:</w:t>
      </w:r>
      <w:r w:rsidR="00B03B68" w:rsidRPr="00B03B68">
        <w:rPr>
          <w:rFonts w:asciiTheme="majorHAnsi" w:hAnsiTheme="majorHAnsi"/>
          <w:sz w:val="22"/>
          <w:lang w:eastAsia="pl-PL"/>
        </w:rPr>
        <w:t xml:space="preserve"> </w:t>
      </w:r>
      <w:hyperlink r:id="rId9" w:history="1">
        <w:r w:rsidR="00C60A0D">
          <w:rPr>
            <w:rStyle w:val="Hipercze"/>
            <w:rFonts w:asciiTheme="majorHAnsi" w:hAnsiTheme="majorHAnsi"/>
            <w:sz w:val="22"/>
            <w:lang w:eastAsia="pl-PL"/>
          </w:rPr>
          <w:t>https://www.facebook.com/events/1686592704962622/</w:t>
        </w:r>
      </w:hyperlink>
      <w:r w:rsidR="00B03B68" w:rsidRPr="00B03B68">
        <w:rPr>
          <w:rFonts w:asciiTheme="majorHAnsi" w:hAnsiTheme="majorHAnsi"/>
          <w:sz w:val="22"/>
          <w:lang w:eastAsia="pl-PL"/>
        </w:rPr>
        <w:t xml:space="preserve"> 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Do rozgrywek mogą przystąpić drużyny, które spełnią ws</w:t>
      </w:r>
      <w:r w:rsidR="00C21A4F" w:rsidRPr="00FA0080">
        <w:rPr>
          <w:rFonts w:asciiTheme="majorHAnsi" w:hAnsiTheme="majorHAnsi"/>
          <w:sz w:val="22"/>
          <w:lang w:eastAsia="pl-PL"/>
        </w:rPr>
        <w:t>zystkie wymogi formalne:</w:t>
      </w:r>
      <w:r w:rsidR="00557265">
        <w:rPr>
          <w:rFonts w:asciiTheme="majorHAnsi" w:hAnsiTheme="majorHAnsi"/>
          <w:sz w:val="22"/>
          <w:lang w:eastAsia="pl-PL"/>
        </w:rPr>
        <w:t xml:space="preserve"> tj. do dnia</w:t>
      </w:r>
      <w:r w:rsidRPr="00FA0080">
        <w:rPr>
          <w:rFonts w:asciiTheme="majorHAnsi" w:hAnsiTheme="majorHAnsi"/>
          <w:sz w:val="22"/>
          <w:lang w:eastAsia="pl-PL"/>
        </w:rPr>
        <w:t xml:space="preserve"> 1</w:t>
      </w:r>
      <w:r w:rsidR="00C60A0D">
        <w:rPr>
          <w:rFonts w:asciiTheme="majorHAnsi" w:hAnsiTheme="majorHAnsi"/>
          <w:sz w:val="22"/>
          <w:lang w:eastAsia="pl-PL"/>
        </w:rPr>
        <w:t>0</w:t>
      </w:r>
      <w:r w:rsidRPr="00FA0080">
        <w:rPr>
          <w:rFonts w:asciiTheme="majorHAnsi" w:hAnsiTheme="majorHAnsi"/>
          <w:sz w:val="22"/>
          <w:lang w:eastAsia="pl-PL"/>
        </w:rPr>
        <w:t xml:space="preserve"> maja 201</w:t>
      </w:r>
      <w:r w:rsidR="00C60A0D">
        <w:rPr>
          <w:rFonts w:asciiTheme="majorHAnsi" w:hAnsiTheme="majorHAnsi"/>
          <w:sz w:val="22"/>
          <w:lang w:eastAsia="pl-PL"/>
        </w:rPr>
        <w:t>6</w:t>
      </w:r>
      <w:r w:rsidRPr="00FA0080">
        <w:rPr>
          <w:rFonts w:asciiTheme="majorHAnsi" w:hAnsiTheme="majorHAnsi"/>
          <w:sz w:val="22"/>
          <w:lang w:eastAsia="pl-PL"/>
        </w:rPr>
        <w:t xml:space="preserve"> roku prześlą na adres mailowy organizatora</w:t>
      </w:r>
      <w:r w:rsidRPr="00FA0080">
        <w:rPr>
          <w:rFonts w:asciiTheme="majorHAnsi" w:hAnsiTheme="majorHAnsi"/>
          <w:sz w:val="22"/>
          <w:lang w:eastAsia="pl-PL"/>
        </w:rPr>
        <w:br/>
      </w:r>
      <w:hyperlink r:id="rId10" w:history="1">
        <w:r w:rsidR="00271F15" w:rsidRPr="009C4657">
          <w:rPr>
            <w:rStyle w:val="Hipercze"/>
            <w:rFonts w:asciiTheme="majorHAnsi" w:hAnsiTheme="majorHAnsi"/>
            <w:i/>
            <w:iCs/>
            <w:sz w:val="22"/>
          </w:rPr>
          <w:t>turniej.orawaw@gmail.com</w:t>
        </w:r>
      </w:hyperlink>
      <w:r w:rsidR="002E0EAA">
        <w:rPr>
          <w:rFonts w:asciiTheme="majorHAnsi" w:hAnsiTheme="majorHAnsi"/>
          <w:i/>
          <w:iCs/>
          <w:sz w:val="22"/>
        </w:rPr>
        <w:t xml:space="preserve"> </w:t>
      </w:r>
      <w:r w:rsidRPr="00FA0080">
        <w:rPr>
          <w:rFonts w:asciiTheme="majorHAnsi" w:hAnsiTheme="majorHAnsi"/>
          <w:sz w:val="22"/>
          <w:lang w:eastAsia="pl-PL"/>
        </w:rPr>
        <w:t>formularz zgłoszeniowy oraz potwierdzenie uiszczenia wpisowego.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Wpisowe od drużyny wynosi 500 złotych.</w:t>
      </w:r>
      <w:r w:rsidR="004F6E13">
        <w:rPr>
          <w:rFonts w:asciiTheme="majorHAnsi" w:hAnsiTheme="majorHAnsi"/>
          <w:sz w:val="22"/>
          <w:lang w:eastAsia="pl-PL"/>
        </w:rPr>
        <w:t xml:space="preserve"> </w:t>
      </w:r>
      <w:r w:rsidR="004F6E13" w:rsidRPr="004F6E13">
        <w:rPr>
          <w:rFonts w:asciiTheme="majorHAnsi" w:hAnsiTheme="majorHAnsi"/>
          <w:sz w:val="22"/>
          <w:lang w:eastAsia="pl-PL"/>
        </w:rPr>
        <w:t>Wpłata wpisowego powinna następować po potwierdzeniu zakwalifikowania drużyny do Turni</w:t>
      </w:r>
      <w:bookmarkStart w:id="0" w:name="_GoBack"/>
      <w:bookmarkEnd w:id="0"/>
      <w:r w:rsidR="004F6E13" w:rsidRPr="004F6E13">
        <w:rPr>
          <w:rFonts w:asciiTheme="majorHAnsi" w:hAnsiTheme="majorHAnsi"/>
          <w:sz w:val="22"/>
          <w:lang w:eastAsia="pl-PL"/>
        </w:rPr>
        <w:t>eju.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 xml:space="preserve">Wpisowe powinno być uiszczone na rachunek bankowy o numerze: </w:t>
      </w:r>
      <w:r w:rsidR="002433F1" w:rsidRPr="00FA0080">
        <w:rPr>
          <w:rFonts w:asciiTheme="majorHAnsi" w:hAnsiTheme="majorHAnsi"/>
          <w:color w:val="000000" w:themeColor="text1"/>
          <w:sz w:val="22"/>
          <w:shd w:val="clear" w:color="auto" w:fill="FFFFFF"/>
        </w:rPr>
        <w:t>46109016940000000068028441</w:t>
      </w:r>
      <w:r w:rsidRPr="00FA0080">
        <w:rPr>
          <w:rFonts w:asciiTheme="majorHAnsi" w:hAnsiTheme="majorHAnsi"/>
          <w:sz w:val="22"/>
          <w:lang w:eastAsia="pl-PL"/>
        </w:rPr>
        <w:t xml:space="preserve"> lub w recepcji Hali Piłkarskiej na Bemowie, w tytule podając </w:t>
      </w:r>
      <w:r w:rsidR="008247BF" w:rsidRPr="00FA0080">
        <w:rPr>
          <w:rFonts w:asciiTheme="majorHAnsi" w:hAnsiTheme="majorHAnsi"/>
          <w:sz w:val="22"/>
          <w:lang w:eastAsia="pl-PL"/>
        </w:rPr>
        <w:t>„</w:t>
      </w:r>
      <w:r w:rsidR="008247BF" w:rsidRPr="00FA0080">
        <w:rPr>
          <w:rFonts w:asciiTheme="majorHAnsi" w:hAnsiTheme="majorHAnsi"/>
          <w:i/>
          <w:sz w:val="22"/>
          <w:lang w:eastAsia="pl-PL"/>
        </w:rPr>
        <w:t>Organizacja turnieju</w:t>
      </w:r>
      <w:r w:rsidR="008247BF" w:rsidRPr="00FA0080">
        <w:rPr>
          <w:rFonts w:asciiTheme="majorHAnsi" w:hAnsiTheme="majorHAnsi"/>
          <w:sz w:val="22"/>
          <w:lang w:eastAsia="pl-PL"/>
        </w:rPr>
        <w:t xml:space="preserve">” </w:t>
      </w:r>
      <w:r w:rsidRPr="00FA0080">
        <w:rPr>
          <w:rFonts w:asciiTheme="majorHAnsi" w:hAnsiTheme="majorHAnsi"/>
          <w:sz w:val="22"/>
          <w:lang w:eastAsia="pl-PL"/>
        </w:rPr>
        <w:t>imię i nazwisko kapitana oraz nazwę drużyny.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W przypadku</w:t>
      </w:r>
      <w:r w:rsidR="005813EC" w:rsidRPr="00FA0080">
        <w:rPr>
          <w:rFonts w:asciiTheme="majorHAnsi" w:hAnsiTheme="majorHAnsi"/>
          <w:sz w:val="22"/>
          <w:lang w:eastAsia="pl-PL"/>
        </w:rPr>
        <w:t>, gdy drużyna nie stawi się na T</w:t>
      </w:r>
      <w:r w:rsidRPr="00FA0080">
        <w:rPr>
          <w:rFonts w:asciiTheme="majorHAnsi" w:hAnsiTheme="majorHAnsi"/>
          <w:sz w:val="22"/>
          <w:lang w:eastAsia="pl-PL"/>
        </w:rPr>
        <w:t xml:space="preserve">urniej wpłacone wpisowe nie podlega zwrotowi. 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0658E9">
        <w:rPr>
          <w:rFonts w:asciiTheme="majorHAnsi" w:hAnsiTheme="majorHAnsi"/>
          <w:sz w:val="22"/>
          <w:u w:val="single"/>
        </w:rPr>
        <w:t xml:space="preserve">Każdy z </w:t>
      </w:r>
      <w:r w:rsidR="000658E9">
        <w:rPr>
          <w:rFonts w:asciiTheme="majorHAnsi" w:hAnsiTheme="majorHAnsi"/>
          <w:sz w:val="22"/>
          <w:u w:val="single"/>
        </w:rPr>
        <w:t>uczestników</w:t>
      </w:r>
      <w:r w:rsidRPr="000658E9">
        <w:rPr>
          <w:rFonts w:asciiTheme="majorHAnsi" w:hAnsiTheme="majorHAnsi"/>
          <w:sz w:val="22"/>
          <w:u w:val="single"/>
        </w:rPr>
        <w:t xml:space="preserve"> bierze udział w Turnieju dobrowolnie oraz na własne ryzyko</w:t>
      </w:r>
      <w:r w:rsidRPr="00FA0080">
        <w:rPr>
          <w:rFonts w:asciiTheme="majorHAnsi" w:hAnsiTheme="majorHAnsi"/>
          <w:sz w:val="22"/>
        </w:rPr>
        <w:t>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 xml:space="preserve">Do meczu drużyny przystępują w 6-osobowych składach (5 zawodników z pola + bramkarz). Obowiązują zmiany systemem hokejowym. Zmiany należy przeprowadzać w strefie środkowej boiska, gdy piłka nie jest w grze. W przypadku gdy drużyna nie przeprowadza </w:t>
      </w:r>
      <w:r w:rsidRPr="00FA0080">
        <w:rPr>
          <w:rFonts w:asciiTheme="majorHAnsi" w:hAnsiTheme="majorHAnsi"/>
          <w:sz w:val="22"/>
          <w:lang w:eastAsia="pl-PL"/>
        </w:rPr>
        <w:lastRenderedPageBreak/>
        <w:t>prawidłowo zmian, sędzia ma prawo przyznania kary 2 minut wykluczenia z gry zawodnikowi opuszczającemu boisko.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 xml:space="preserve">Drużyna nie może przystąpić do meczu, jeśli nie posiada minimum </w:t>
      </w:r>
      <w:r w:rsidRPr="00FA0080">
        <w:rPr>
          <w:rFonts w:asciiTheme="majorHAnsi" w:hAnsiTheme="majorHAnsi"/>
          <w:sz w:val="22"/>
          <w:lang w:eastAsia="pl-PL"/>
        </w:rPr>
        <w:br/>
        <w:t>5 zawodników.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Mecze odbywać się będą na boisku ze sztuczną trawą.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 xml:space="preserve">Mecze rozgrywane są zgodnie z obecnie obowiązującymi przepisami PZPN-u, </w:t>
      </w:r>
      <w:r w:rsidRPr="00FA0080">
        <w:rPr>
          <w:rFonts w:asciiTheme="majorHAnsi" w:hAnsiTheme="majorHAnsi"/>
          <w:sz w:val="22"/>
          <w:lang w:eastAsia="pl-PL"/>
        </w:rPr>
        <w:br/>
        <w:t>z wyjątkiem niżej wymienionych: </w:t>
      </w:r>
    </w:p>
    <w:p w:rsidR="00B351F6" w:rsidRPr="00FA0080" w:rsidRDefault="00B351F6" w:rsidP="00FA0080">
      <w:pPr>
        <w:pStyle w:val="Akapitzlist"/>
        <w:numPr>
          <w:ilvl w:val="0"/>
          <w:numId w:val="2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 xml:space="preserve">za zagrania niezgodne z przepisami lub niesportowe zachowanie zawodnik może zostać ukarany karą wykluczenia z gry na czas 2 minut, </w:t>
      </w:r>
      <w:r w:rsidRPr="00FA0080">
        <w:rPr>
          <w:rFonts w:asciiTheme="majorHAnsi" w:hAnsiTheme="majorHAnsi"/>
          <w:sz w:val="22"/>
          <w:lang w:eastAsia="pl-PL"/>
        </w:rPr>
        <w:br/>
        <w:t>5 minut lub karą meczu,</w:t>
      </w:r>
    </w:p>
    <w:p w:rsidR="00B351F6" w:rsidRPr="00FA0080" w:rsidRDefault="00B351F6" w:rsidP="00FA0080">
      <w:pPr>
        <w:pStyle w:val="Akapitzlist"/>
        <w:numPr>
          <w:ilvl w:val="0"/>
          <w:numId w:val="2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kary wykluczenia z gry na czas 2 minut i 5 minut anuluje bramka zdobyta przez drużynę przeciwną,</w:t>
      </w:r>
    </w:p>
    <w:p w:rsidR="00B351F6" w:rsidRPr="00FA0080" w:rsidRDefault="00B351F6" w:rsidP="00FA0080">
      <w:pPr>
        <w:pStyle w:val="Akapitzlist"/>
        <w:numPr>
          <w:ilvl w:val="0"/>
          <w:numId w:val="2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czas gry wynosi 2 x</w:t>
      </w:r>
      <w:r w:rsidR="0057643B" w:rsidRPr="00FA0080">
        <w:rPr>
          <w:rFonts w:asciiTheme="majorHAnsi" w:hAnsiTheme="majorHAnsi"/>
          <w:sz w:val="22"/>
          <w:lang w:eastAsia="pl-PL"/>
        </w:rPr>
        <w:t xml:space="preserve"> </w:t>
      </w:r>
      <w:r w:rsidRPr="00FA0080">
        <w:rPr>
          <w:rFonts w:asciiTheme="majorHAnsi" w:hAnsiTheme="majorHAnsi"/>
          <w:sz w:val="22"/>
          <w:lang w:eastAsia="pl-PL"/>
        </w:rPr>
        <w:t>7 minut,</w:t>
      </w:r>
    </w:p>
    <w:p w:rsidR="00B351F6" w:rsidRPr="00FA0080" w:rsidRDefault="00B351F6" w:rsidP="00FA0080">
      <w:pPr>
        <w:pStyle w:val="Akapitzlist"/>
        <w:numPr>
          <w:ilvl w:val="0"/>
          <w:numId w:val="2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odległość podczas wykonywania rzutów wolnych wynosi 6 metrów,</w:t>
      </w:r>
    </w:p>
    <w:p w:rsidR="00B351F6" w:rsidRPr="00FA0080" w:rsidRDefault="00B351F6" w:rsidP="00FA0080">
      <w:pPr>
        <w:pStyle w:val="Akapitzlist"/>
        <w:numPr>
          <w:ilvl w:val="0"/>
          <w:numId w:val="2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rzut karny wykonywany jest z odległości 9 metrów,</w:t>
      </w:r>
    </w:p>
    <w:p w:rsidR="00B351F6" w:rsidRPr="00FA0080" w:rsidRDefault="00B351F6" w:rsidP="00FA0080">
      <w:pPr>
        <w:pStyle w:val="Akapitzlist"/>
        <w:numPr>
          <w:ilvl w:val="0"/>
          <w:numId w:val="2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</w:rPr>
        <w:t>rzut z autu wykonywany jest nogą z linii bocznej, w takim przypadku zawodnik drużyny przeciwnej stoi w odległości 3 metrów.</w:t>
      </w:r>
    </w:p>
    <w:p w:rsidR="00B351F6" w:rsidRPr="00FA0080" w:rsidRDefault="00B351F6" w:rsidP="00FA0080">
      <w:pPr>
        <w:pStyle w:val="Akapitzlist"/>
        <w:numPr>
          <w:ilvl w:val="0"/>
          <w:numId w:val="2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nie obowiązuje przepis o spalonym,</w:t>
      </w:r>
    </w:p>
    <w:p w:rsidR="00B351F6" w:rsidRPr="00FA0080" w:rsidRDefault="00B351F6" w:rsidP="00FA0080">
      <w:pPr>
        <w:pStyle w:val="Akapitzlist"/>
        <w:numPr>
          <w:ilvl w:val="0"/>
          <w:numId w:val="2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sędzia ma prawo nie dopuścić zawodnika do gry wówczas, gdy zawodnik nie zachowuje się sportowo lub jest w stanie wskazującym na spożycie alkoholu.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Punktacja: zwycięstwo – 3 pkt; remis– 1 pkt; porażka – 0 pkt;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O kolejności w tabeli decydują kolejno:</w:t>
      </w:r>
    </w:p>
    <w:p w:rsidR="00B351F6" w:rsidRPr="00FA0080" w:rsidRDefault="00B351F6" w:rsidP="00FA0080">
      <w:pPr>
        <w:pStyle w:val="Akapitzlist"/>
        <w:numPr>
          <w:ilvl w:val="0"/>
          <w:numId w:val="3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liczba zdobytych punktów,</w:t>
      </w:r>
    </w:p>
    <w:p w:rsidR="00B351F6" w:rsidRPr="00FA0080" w:rsidRDefault="00B351F6" w:rsidP="00FA0080">
      <w:pPr>
        <w:pStyle w:val="Akapitzlist"/>
        <w:numPr>
          <w:ilvl w:val="0"/>
          <w:numId w:val="3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mecz bezpośredni między zainteresowanymi drużynami,</w:t>
      </w:r>
    </w:p>
    <w:p w:rsidR="00B351F6" w:rsidRPr="00FA0080" w:rsidRDefault="00B351F6" w:rsidP="00FA0080">
      <w:pPr>
        <w:pStyle w:val="Akapitzlist"/>
        <w:numPr>
          <w:ilvl w:val="0"/>
          <w:numId w:val="3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w przypadku większej  liczby drużyn posiadających równą liczbę punktów decyduje tzw. mała tabela, czyli bilans bramek z meczów pomiędzy zainteresowanymi drużynami, w dalszej kolejności większa liczba strzelonych bramek.</w:t>
      </w:r>
    </w:p>
    <w:p w:rsidR="00B351F6" w:rsidRPr="00FA0080" w:rsidRDefault="005813EC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O formule T</w:t>
      </w:r>
      <w:r w:rsidR="00B351F6" w:rsidRPr="00FA0080">
        <w:rPr>
          <w:rFonts w:asciiTheme="majorHAnsi" w:hAnsiTheme="majorHAnsi"/>
          <w:sz w:val="22"/>
          <w:lang w:eastAsia="pl-PL"/>
        </w:rPr>
        <w:t>urnieju organizator poinformuje drużyny po upływie terminu na dokonanie zgłoszeń,</w:t>
      </w:r>
      <w:r w:rsidR="00C21A4F" w:rsidRPr="00FA0080">
        <w:rPr>
          <w:rFonts w:asciiTheme="majorHAnsi" w:hAnsiTheme="majorHAnsi"/>
          <w:sz w:val="22"/>
          <w:lang w:eastAsia="pl-PL"/>
        </w:rPr>
        <w:t xml:space="preserve"> najpóźniej do dnia </w:t>
      </w:r>
      <w:r w:rsidR="00C60A0D">
        <w:rPr>
          <w:rFonts w:asciiTheme="majorHAnsi" w:hAnsiTheme="majorHAnsi"/>
          <w:sz w:val="22"/>
          <w:lang w:eastAsia="pl-PL"/>
        </w:rPr>
        <w:t>14</w:t>
      </w:r>
      <w:r w:rsidR="00C21A4F" w:rsidRPr="00FA0080">
        <w:rPr>
          <w:rFonts w:asciiTheme="majorHAnsi" w:hAnsiTheme="majorHAnsi"/>
          <w:sz w:val="22"/>
          <w:lang w:eastAsia="pl-PL"/>
        </w:rPr>
        <w:t xml:space="preserve"> maja 201</w:t>
      </w:r>
      <w:r w:rsidR="00C60A0D">
        <w:rPr>
          <w:rFonts w:asciiTheme="majorHAnsi" w:hAnsiTheme="majorHAnsi"/>
          <w:sz w:val="22"/>
          <w:lang w:eastAsia="pl-PL"/>
        </w:rPr>
        <w:t>6</w:t>
      </w:r>
      <w:r w:rsidR="00B351F6" w:rsidRPr="00FA0080">
        <w:rPr>
          <w:rFonts w:asciiTheme="majorHAnsi" w:hAnsiTheme="majorHAnsi"/>
          <w:sz w:val="22"/>
          <w:lang w:eastAsia="pl-PL"/>
        </w:rPr>
        <w:t xml:space="preserve"> roku.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Wszystkie drużyny zobowiązane są do zachowania czystości i porządku na terenie obiektu piłkarskiego.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 xml:space="preserve">W przypadku zaistnienia sytuacji nieobjętych regulaminem </w:t>
      </w:r>
      <w:r w:rsidR="005813EC" w:rsidRPr="00FA0080">
        <w:rPr>
          <w:rFonts w:asciiTheme="majorHAnsi" w:hAnsiTheme="majorHAnsi"/>
          <w:sz w:val="22"/>
          <w:lang w:eastAsia="pl-PL"/>
        </w:rPr>
        <w:t>głos decydujący ma organizator T</w:t>
      </w:r>
      <w:r w:rsidRPr="00FA0080">
        <w:rPr>
          <w:rFonts w:asciiTheme="majorHAnsi" w:hAnsiTheme="majorHAnsi"/>
          <w:sz w:val="22"/>
          <w:lang w:eastAsia="pl-PL"/>
        </w:rPr>
        <w:t>urnieju.</w:t>
      </w:r>
    </w:p>
    <w:p w:rsidR="00C457E1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 xml:space="preserve">Organizator zastrzega sobie prawo </w:t>
      </w:r>
      <w:r w:rsidR="008C3616">
        <w:rPr>
          <w:rFonts w:asciiTheme="majorHAnsi" w:hAnsiTheme="majorHAnsi"/>
          <w:sz w:val="22"/>
          <w:lang w:eastAsia="pl-PL"/>
        </w:rPr>
        <w:t xml:space="preserve">zmiany niniejszego regulaminu, </w:t>
      </w:r>
      <w:r w:rsidR="008C3616">
        <w:rPr>
          <w:rFonts w:asciiTheme="majorHAnsi" w:hAnsiTheme="majorHAnsi"/>
          <w:sz w:val="22"/>
          <w:lang w:eastAsia="pl-PL"/>
        </w:rPr>
        <w:br/>
      </w:r>
      <w:r w:rsidRPr="00FA0080">
        <w:rPr>
          <w:rFonts w:asciiTheme="majorHAnsi" w:hAnsiTheme="majorHAnsi"/>
          <w:sz w:val="22"/>
          <w:lang w:eastAsia="pl-PL"/>
        </w:rPr>
        <w:t>w szczególności w zakresie długości trwania meczów.</w:t>
      </w:r>
    </w:p>
    <w:p w:rsidR="00DA0C51" w:rsidRPr="00FA0080" w:rsidRDefault="00B351F6" w:rsidP="00FA0080">
      <w:pPr>
        <w:pStyle w:val="Akapitzlist"/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 xml:space="preserve"> </w:t>
      </w:r>
    </w:p>
    <w:p w:rsidR="00DA0C51" w:rsidRPr="00FA0080" w:rsidRDefault="005813EC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lastRenderedPageBreak/>
        <w:t>Uczestnicy T</w:t>
      </w:r>
      <w:r w:rsidR="00DA0C51" w:rsidRPr="00FA0080">
        <w:rPr>
          <w:rFonts w:asciiTheme="majorHAnsi" w:hAnsiTheme="majorHAnsi"/>
          <w:sz w:val="22"/>
          <w:lang w:eastAsia="pl-PL"/>
        </w:rPr>
        <w:t>urnieju oświadczają, iż:</w:t>
      </w:r>
    </w:p>
    <w:p w:rsidR="00DA0C51" w:rsidRPr="00FA0080" w:rsidRDefault="008C3616" w:rsidP="00FA0080">
      <w:pPr>
        <w:pStyle w:val="Akapitzlist"/>
        <w:numPr>
          <w:ilvl w:val="0"/>
          <w:numId w:val="6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>
        <w:rPr>
          <w:rFonts w:asciiTheme="majorHAnsi" w:hAnsiTheme="majorHAnsi"/>
          <w:color w:val="000000"/>
          <w:sz w:val="22"/>
        </w:rPr>
        <w:t xml:space="preserve">wyrażają zgodę na przetwarzanie </w:t>
      </w:r>
      <w:r w:rsidR="00DA0C51" w:rsidRPr="00FA0080">
        <w:rPr>
          <w:rFonts w:asciiTheme="majorHAnsi" w:hAnsiTheme="majorHAnsi"/>
          <w:color w:val="000000"/>
          <w:sz w:val="22"/>
        </w:rPr>
        <w:t xml:space="preserve">danych osobowych zawartych </w:t>
      </w:r>
      <w:r w:rsidR="00DA0C51" w:rsidRPr="00FA0080">
        <w:rPr>
          <w:rFonts w:asciiTheme="majorHAnsi" w:hAnsiTheme="majorHAnsi"/>
          <w:color w:val="000000"/>
          <w:sz w:val="22"/>
        </w:rPr>
        <w:br/>
        <w:t>w</w:t>
      </w:r>
      <w:r w:rsidR="003C174C" w:rsidRPr="00FA0080">
        <w:rPr>
          <w:rFonts w:asciiTheme="majorHAnsi" w:hAnsiTheme="majorHAnsi"/>
          <w:color w:val="000000"/>
          <w:sz w:val="22"/>
        </w:rPr>
        <w:t xml:space="preserve"> formularzu zgłoszeniowym na potrzeby turnieju</w:t>
      </w:r>
      <w:r w:rsidR="00DA0C51" w:rsidRPr="00FA0080">
        <w:rPr>
          <w:rFonts w:asciiTheme="majorHAnsi" w:hAnsiTheme="majorHAnsi"/>
          <w:color w:val="000000"/>
          <w:sz w:val="22"/>
        </w:rPr>
        <w:t xml:space="preserve"> (zgodnie z ustawą </w:t>
      </w:r>
      <w:r w:rsidR="00DA0C51" w:rsidRPr="00FA0080">
        <w:rPr>
          <w:rFonts w:asciiTheme="majorHAnsi" w:hAnsiTheme="majorHAnsi"/>
          <w:color w:val="000000"/>
          <w:sz w:val="22"/>
        </w:rPr>
        <w:br/>
        <w:t>o ochronie danych osobowych z dnia 29 sierpnia 1997 r., Dz. U</w:t>
      </w:r>
      <w:r w:rsidR="003C174C" w:rsidRPr="00FA0080">
        <w:rPr>
          <w:rFonts w:asciiTheme="majorHAnsi" w:hAnsiTheme="majorHAnsi"/>
          <w:color w:val="000000"/>
          <w:sz w:val="22"/>
        </w:rPr>
        <w:t>. 2002 nr 101, poz. 926</w:t>
      </w:r>
      <w:r w:rsidR="00DA0C51" w:rsidRPr="00FA0080">
        <w:rPr>
          <w:rFonts w:asciiTheme="majorHAnsi" w:hAnsiTheme="majorHAnsi"/>
          <w:color w:val="000000"/>
          <w:sz w:val="22"/>
        </w:rPr>
        <w:t>)</w:t>
      </w:r>
      <w:r w:rsidR="003C174C" w:rsidRPr="00FA0080">
        <w:rPr>
          <w:rFonts w:asciiTheme="majorHAnsi" w:hAnsiTheme="majorHAnsi"/>
          <w:color w:val="000000"/>
          <w:sz w:val="22"/>
        </w:rPr>
        <w:t>,</w:t>
      </w:r>
    </w:p>
    <w:p w:rsidR="00E81B4D" w:rsidRPr="00FA0080" w:rsidRDefault="003C174C" w:rsidP="00FA0080">
      <w:pPr>
        <w:pStyle w:val="Akapitzlist"/>
        <w:numPr>
          <w:ilvl w:val="0"/>
          <w:numId w:val="6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color w:val="000000"/>
          <w:sz w:val="22"/>
        </w:rPr>
        <w:t xml:space="preserve">wyrażają zgodę na wykorzystanie </w:t>
      </w:r>
      <w:r w:rsidR="008C3616">
        <w:rPr>
          <w:rFonts w:asciiTheme="majorHAnsi" w:hAnsiTheme="majorHAnsi"/>
          <w:color w:val="000000"/>
          <w:sz w:val="22"/>
        </w:rPr>
        <w:t xml:space="preserve">z </w:t>
      </w:r>
      <w:r w:rsidRPr="00FA0080">
        <w:rPr>
          <w:rFonts w:asciiTheme="majorHAnsi" w:hAnsiTheme="majorHAnsi"/>
          <w:color w:val="000000"/>
          <w:sz w:val="22"/>
        </w:rPr>
        <w:t>ich</w:t>
      </w:r>
      <w:r w:rsidR="00E81B4D" w:rsidRPr="00FA0080">
        <w:rPr>
          <w:rFonts w:asciiTheme="majorHAnsi" w:hAnsiTheme="majorHAnsi"/>
          <w:color w:val="000000"/>
          <w:sz w:val="22"/>
        </w:rPr>
        <w:t xml:space="preserve"> imienia, nazwiska, informacji </w:t>
      </w:r>
      <w:r w:rsidR="00E81B4D" w:rsidRPr="00FA0080">
        <w:rPr>
          <w:rFonts w:asciiTheme="majorHAnsi" w:hAnsiTheme="majorHAnsi"/>
          <w:color w:val="000000"/>
          <w:sz w:val="22"/>
        </w:rPr>
        <w:br/>
        <w:t>o wykonywanym zawodzie oraz wizerunku w materiałach,</w:t>
      </w:r>
      <w:r w:rsidR="00943202" w:rsidRPr="00FA0080">
        <w:rPr>
          <w:rFonts w:asciiTheme="majorHAnsi" w:hAnsiTheme="majorHAnsi"/>
          <w:color w:val="000000"/>
          <w:sz w:val="22"/>
        </w:rPr>
        <w:t xml:space="preserve"> sprawozdaniach</w:t>
      </w:r>
      <w:r w:rsidR="00E81B4D" w:rsidRPr="00FA0080">
        <w:rPr>
          <w:rFonts w:asciiTheme="majorHAnsi" w:hAnsiTheme="majorHAnsi"/>
          <w:color w:val="000000"/>
          <w:sz w:val="22"/>
        </w:rPr>
        <w:t xml:space="preserve"> i</w:t>
      </w:r>
      <w:r w:rsidR="00943202" w:rsidRPr="00FA0080">
        <w:rPr>
          <w:rFonts w:asciiTheme="majorHAnsi" w:hAnsiTheme="majorHAnsi"/>
          <w:color w:val="000000"/>
          <w:sz w:val="22"/>
        </w:rPr>
        <w:t xml:space="preserve"> fotorelacjach</w:t>
      </w:r>
      <w:r w:rsidR="00E81B4D" w:rsidRPr="00FA0080">
        <w:rPr>
          <w:rFonts w:asciiTheme="majorHAnsi" w:hAnsiTheme="majorHAnsi"/>
          <w:color w:val="000000"/>
          <w:sz w:val="22"/>
        </w:rPr>
        <w:t xml:space="preserve"> z imprezy w prasie lub innych środkach masowego przekazu takich jak Internet</w:t>
      </w:r>
      <w:r w:rsidRPr="00FA0080">
        <w:rPr>
          <w:rFonts w:asciiTheme="majorHAnsi" w:hAnsiTheme="majorHAnsi"/>
          <w:color w:val="000000"/>
          <w:sz w:val="22"/>
        </w:rPr>
        <w:t>,</w:t>
      </w:r>
    </w:p>
    <w:p w:rsidR="00E81B4D" w:rsidRPr="00FA0080" w:rsidRDefault="003C174C" w:rsidP="00FA0080">
      <w:pPr>
        <w:pStyle w:val="Akapitzlist"/>
        <w:numPr>
          <w:ilvl w:val="0"/>
          <w:numId w:val="6"/>
        </w:numPr>
        <w:spacing w:before="100" w:beforeAutospacing="1" w:after="100" w:afterAutospacing="1" w:line="360" w:lineRule="auto"/>
        <w:ind w:left="1134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color w:val="000000"/>
          <w:sz w:val="22"/>
        </w:rPr>
        <w:t>wyrażają</w:t>
      </w:r>
      <w:r w:rsidR="00E81B4D" w:rsidRPr="00FA0080">
        <w:rPr>
          <w:rFonts w:asciiTheme="majorHAnsi" w:hAnsiTheme="majorHAnsi"/>
          <w:color w:val="000000"/>
          <w:sz w:val="22"/>
        </w:rPr>
        <w:t xml:space="preserve"> zgodę na otrzymywanie w przyszłości drogą e-mailową informacji o podobnych imprezach</w:t>
      </w:r>
      <w:r w:rsidRPr="00FA0080">
        <w:rPr>
          <w:rFonts w:asciiTheme="majorHAnsi" w:hAnsiTheme="majorHAnsi"/>
          <w:color w:val="000000"/>
          <w:sz w:val="22"/>
        </w:rPr>
        <w:t>.</w:t>
      </w:r>
    </w:p>
    <w:p w:rsidR="00B351F6" w:rsidRPr="00FA0080" w:rsidRDefault="00B351F6" w:rsidP="00FA0080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ind w:left="426" w:hanging="426"/>
        <w:jc w:val="both"/>
        <w:rPr>
          <w:rFonts w:asciiTheme="majorHAnsi" w:hAnsiTheme="majorHAnsi"/>
          <w:sz w:val="22"/>
          <w:lang w:eastAsia="pl-PL"/>
        </w:rPr>
      </w:pPr>
      <w:r w:rsidRPr="00FA0080">
        <w:rPr>
          <w:rFonts w:asciiTheme="majorHAnsi" w:hAnsiTheme="majorHAnsi"/>
          <w:sz w:val="22"/>
          <w:lang w:eastAsia="pl-PL"/>
        </w:rPr>
        <w:t>Zgłos</w:t>
      </w:r>
      <w:r w:rsidR="005813EC" w:rsidRPr="00FA0080">
        <w:rPr>
          <w:rFonts w:asciiTheme="majorHAnsi" w:hAnsiTheme="majorHAnsi"/>
          <w:sz w:val="22"/>
          <w:lang w:eastAsia="pl-PL"/>
        </w:rPr>
        <w:t>zenie się drużyny do udziału w T</w:t>
      </w:r>
      <w:r w:rsidRPr="00FA0080">
        <w:rPr>
          <w:rFonts w:asciiTheme="majorHAnsi" w:hAnsiTheme="majorHAnsi"/>
          <w:sz w:val="22"/>
          <w:lang w:eastAsia="pl-PL"/>
        </w:rPr>
        <w:t>urnieju oznacza akceptację niniejszego regulaminu</w:t>
      </w:r>
      <w:r w:rsidR="00593E62" w:rsidRPr="00FA0080">
        <w:rPr>
          <w:rFonts w:asciiTheme="majorHAnsi" w:hAnsiTheme="majorHAnsi"/>
          <w:sz w:val="22"/>
          <w:lang w:eastAsia="pl-PL"/>
        </w:rPr>
        <w:t xml:space="preserve"> przez jej członków</w:t>
      </w:r>
      <w:r w:rsidRPr="00FA0080">
        <w:rPr>
          <w:rFonts w:asciiTheme="majorHAnsi" w:hAnsiTheme="majorHAnsi"/>
          <w:sz w:val="22"/>
          <w:lang w:eastAsia="pl-PL"/>
        </w:rPr>
        <w:t xml:space="preserve">. </w:t>
      </w:r>
    </w:p>
    <w:p w:rsidR="00B03B68" w:rsidRPr="00B03B68" w:rsidRDefault="00B03B68" w:rsidP="00B03B68">
      <w:pPr>
        <w:pStyle w:val="Akapitzlist"/>
        <w:spacing w:line="360" w:lineRule="auto"/>
        <w:ind w:left="1245"/>
        <w:rPr>
          <w:rFonts w:ascii="Cambria" w:hAnsi="Cambria"/>
          <w:sz w:val="20"/>
          <w:szCs w:val="20"/>
        </w:rPr>
      </w:pPr>
    </w:p>
    <w:p w:rsidR="00B03B68" w:rsidRPr="00B03B68" w:rsidRDefault="00B03B68" w:rsidP="00B03B68">
      <w:pPr>
        <w:pStyle w:val="Akapitzlist"/>
        <w:spacing w:line="360" w:lineRule="auto"/>
        <w:ind w:left="1245"/>
        <w:jc w:val="center"/>
        <w:rPr>
          <w:rFonts w:ascii="Cambria" w:hAnsi="Cambria"/>
        </w:rPr>
      </w:pPr>
      <w:r>
        <w:rPr>
          <w:noProof/>
          <w:lang w:eastAsia="pl-PL"/>
        </w:rPr>
        <w:drawing>
          <wp:inline distT="0" distB="0" distL="0" distR="0">
            <wp:extent cx="3804285" cy="107823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4285" cy="10782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B68" w:rsidRPr="00B03B68" w:rsidRDefault="00B03B68" w:rsidP="00B03B68">
      <w:pPr>
        <w:pStyle w:val="Akapitzlist"/>
        <w:spacing w:line="360" w:lineRule="auto"/>
        <w:ind w:left="1245"/>
        <w:jc w:val="center"/>
        <w:rPr>
          <w:rFonts w:ascii="Cambria" w:hAnsi="Cambria"/>
        </w:rPr>
      </w:pPr>
      <w:r>
        <w:rPr>
          <w:noProof/>
          <w:lang w:eastAsia="pl-PL"/>
        </w:rPr>
        <w:drawing>
          <wp:inline distT="0" distB="0" distL="0" distR="0">
            <wp:extent cx="3407410" cy="107823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7410" cy="10782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B68" w:rsidRPr="00B03B68" w:rsidRDefault="002E0EAA" w:rsidP="00B03B68">
      <w:pPr>
        <w:pStyle w:val="Akapitzlist"/>
        <w:spacing w:line="360" w:lineRule="auto"/>
        <w:ind w:left="1245"/>
        <w:jc w:val="center"/>
        <w:rPr>
          <w:rFonts w:ascii="Cambria" w:hAnsi="Cambria"/>
        </w:rPr>
      </w:pPr>
      <w:r>
        <w:rPr>
          <w:rFonts w:ascii="Cambria" w:hAnsi="Cambria"/>
          <w:noProof/>
          <w:lang w:eastAsia="pl-PL"/>
        </w:rPr>
        <w:drawing>
          <wp:inline distT="0" distB="0" distL="0" distR="0">
            <wp:extent cx="1133475" cy="1133475"/>
            <wp:effectExtent l="0" t="0" r="9525" b="952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1334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0080" w:rsidRPr="0055397C" w:rsidRDefault="00FA0080" w:rsidP="00FA0080">
      <w:pPr>
        <w:pStyle w:val="Akapitzlist"/>
        <w:spacing w:before="100" w:beforeAutospacing="1" w:after="100" w:afterAutospacing="1" w:line="360" w:lineRule="auto"/>
        <w:ind w:left="0"/>
        <w:rPr>
          <w:sz w:val="20"/>
          <w:szCs w:val="20"/>
        </w:rPr>
      </w:pPr>
    </w:p>
    <w:sectPr w:rsidR="00FA0080" w:rsidRPr="0055397C" w:rsidSect="00FA0080">
      <w:footerReference w:type="default" r:id="rId14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0AA" w:rsidRDefault="008240AA" w:rsidP="00C8410A">
      <w:pPr>
        <w:spacing w:after="0" w:line="240" w:lineRule="auto"/>
      </w:pPr>
      <w:r>
        <w:separator/>
      </w:r>
    </w:p>
  </w:endnote>
  <w:endnote w:type="continuationSeparator" w:id="0">
    <w:p w:rsidR="008240AA" w:rsidRDefault="008240AA" w:rsidP="00C841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1F6" w:rsidRDefault="00B351F6">
    <w:pPr>
      <w:pStyle w:val="Stopka"/>
      <w:jc w:val="right"/>
      <w:rPr>
        <w:rFonts w:ascii="Cambria" w:hAnsi="Cambria" w:cs="Cambria"/>
        <w:b/>
        <w:bCs/>
        <w:sz w:val="18"/>
        <w:szCs w:val="18"/>
      </w:rPr>
    </w:pPr>
    <w:r w:rsidRPr="00C8410A">
      <w:rPr>
        <w:rFonts w:ascii="Cambria" w:hAnsi="Cambria" w:cs="Cambria"/>
        <w:sz w:val="18"/>
        <w:szCs w:val="18"/>
      </w:rPr>
      <w:t xml:space="preserve">Strona </w:t>
    </w:r>
    <w:r w:rsidR="00BA11BF" w:rsidRPr="00C8410A">
      <w:rPr>
        <w:rFonts w:ascii="Cambria" w:hAnsi="Cambria" w:cs="Cambria"/>
        <w:b/>
        <w:bCs/>
        <w:sz w:val="18"/>
        <w:szCs w:val="18"/>
      </w:rPr>
      <w:fldChar w:fldCharType="begin"/>
    </w:r>
    <w:r w:rsidRPr="00C8410A">
      <w:rPr>
        <w:rFonts w:ascii="Cambria" w:hAnsi="Cambria" w:cs="Cambria"/>
        <w:b/>
        <w:bCs/>
        <w:sz w:val="18"/>
        <w:szCs w:val="18"/>
      </w:rPr>
      <w:instrText>PAGE</w:instrText>
    </w:r>
    <w:r w:rsidR="00BA11BF" w:rsidRPr="00C8410A">
      <w:rPr>
        <w:rFonts w:ascii="Cambria" w:hAnsi="Cambria" w:cs="Cambria"/>
        <w:b/>
        <w:bCs/>
        <w:sz w:val="18"/>
        <w:szCs w:val="18"/>
      </w:rPr>
      <w:fldChar w:fldCharType="separate"/>
    </w:r>
    <w:r w:rsidR="004F6E13">
      <w:rPr>
        <w:rFonts w:ascii="Cambria" w:hAnsi="Cambria" w:cs="Cambria"/>
        <w:b/>
        <w:bCs/>
        <w:noProof/>
        <w:sz w:val="18"/>
        <w:szCs w:val="18"/>
      </w:rPr>
      <w:t>2</w:t>
    </w:r>
    <w:r w:rsidR="00BA11BF" w:rsidRPr="00C8410A">
      <w:rPr>
        <w:rFonts w:ascii="Cambria" w:hAnsi="Cambria" w:cs="Cambria"/>
        <w:b/>
        <w:bCs/>
        <w:sz w:val="18"/>
        <w:szCs w:val="18"/>
      </w:rPr>
      <w:fldChar w:fldCharType="end"/>
    </w:r>
    <w:r w:rsidRPr="00C8410A">
      <w:rPr>
        <w:rFonts w:ascii="Cambria" w:hAnsi="Cambria" w:cs="Cambria"/>
        <w:sz w:val="18"/>
        <w:szCs w:val="18"/>
      </w:rPr>
      <w:t xml:space="preserve"> z </w:t>
    </w:r>
    <w:r w:rsidR="00BA11BF" w:rsidRPr="00C8410A">
      <w:rPr>
        <w:rFonts w:ascii="Cambria" w:hAnsi="Cambria" w:cs="Cambria"/>
        <w:b/>
        <w:bCs/>
        <w:sz w:val="18"/>
        <w:szCs w:val="18"/>
      </w:rPr>
      <w:fldChar w:fldCharType="begin"/>
    </w:r>
    <w:r w:rsidRPr="00C8410A">
      <w:rPr>
        <w:rFonts w:ascii="Cambria" w:hAnsi="Cambria" w:cs="Cambria"/>
        <w:b/>
        <w:bCs/>
        <w:sz w:val="18"/>
        <w:szCs w:val="18"/>
      </w:rPr>
      <w:instrText>NUMPAGES</w:instrText>
    </w:r>
    <w:r w:rsidR="00BA11BF" w:rsidRPr="00C8410A">
      <w:rPr>
        <w:rFonts w:ascii="Cambria" w:hAnsi="Cambria" w:cs="Cambria"/>
        <w:b/>
        <w:bCs/>
        <w:sz w:val="18"/>
        <w:szCs w:val="18"/>
      </w:rPr>
      <w:fldChar w:fldCharType="separate"/>
    </w:r>
    <w:r w:rsidR="004F6E13">
      <w:rPr>
        <w:rFonts w:ascii="Cambria" w:hAnsi="Cambria" w:cs="Cambria"/>
        <w:b/>
        <w:bCs/>
        <w:noProof/>
        <w:sz w:val="18"/>
        <w:szCs w:val="18"/>
      </w:rPr>
      <w:t>3</w:t>
    </w:r>
    <w:r w:rsidR="00BA11BF" w:rsidRPr="00C8410A">
      <w:rPr>
        <w:rFonts w:ascii="Cambria" w:hAnsi="Cambria" w:cs="Cambria"/>
        <w:b/>
        <w:bCs/>
        <w:sz w:val="18"/>
        <w:szCs w:val="18"/>
      </w:rPr>
      <w:fldChar w:fldCharType="end"/>
    </w:r>
  </w:p>
  <w:p w:rsidR="00B351F6" w:rsidRDefault="00B351F6" w:rsidP="00C8410A">
    <w:pPr>
      <w:pStyle w:val="Stopka"/>
      <w:jc w:val="center"/>
    </w:pPr>
  </w:p>
  <w:p w:rsidR="00B351F6" w:rsidRDefault="00B351F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0AA" w:rsidRDefault="008240AA" w:rsidP="00C8410A">
      <w:pPr>
        <w:spacing w:after="0" w:line="240" w:lineRule="auto"/>
      </w:pPr>
      <w:r>
        <w:separator/>
      </w:r>
    </w:p>
  </w:footnote>
  <w:footnote w:type="continuationSeparator" w:id="0">
    <w:p w:rsidR="008240AA" w:rsidRDefault="008240AA" w:rsidP="00C841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6F0D5E"/>
    <w:multiLevelType w:val="hybridMultilevel"/>
    <w:tmpl w:val="7B48EFFC"/>
    <w:lvl w:ilvl="0" w:tplc="6B007860">
      <w:start w:val="1"/>
      <w:numFmt w:val="decimal"/>
      <w:lvlText w:val="%1."/>
      <w:lvlJc w:val="left"/>
      <w:pPr>
        <w:ind w:left="1245" w:hanging="52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6D544B5"/>
    <w:multiLevelType w:val="hybridMultilevel"/>
    <w:tmpl w:val="421A2EB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535B0BB9"/>
    <w:multiLevelType w:val="hybridMultilevel"/>
    <w:tmpl w:val="BD4EF034"/>
    <w:lvl w:ilvl="0" w:tplc="04150019">
      <w:start w:val="1"/>
      <w:numFmt w:val="lowerLetter"/>
      <w:lvlText w:val="%1."/>
      <w:lvlJc w:val="left"/>
      <w:pPr>
        <w:ind w:left="1965" w:hanging="360"/>
      </w:pPr>
    </w:lvl>
    <w:lvl w:ilvl="1" w:tplc="04150019" w:tentative="1">
      <w:start w:val="1"/>
      <w:numFmt w:val="lowerLetter"/>
      <w:lvlText w:val="%2."/>
      <w:lvlJc w:val="left"/>
      <w:pPr>
        <w:ind w:left="2685" w:hanging="360"/>
      </w:pPr>
    </w:lvl>
    <w:lvl w:ilvl="2" w:tplc="0415001B" w:tentative="1">
      <w:start w:val="1"/>
      <w:numFmt w:val="lowerRoman"/>
      <w:lvlText w:val="%3."/>
      <w:lvlJc w:val="right"/>
      <w:pPr>
        <w:ind w:left="3405" w:hanging="180"/>
      </w:pPr>
    </w:lvl>
    <w:lvl w:ilvl="3" w:tplc="0415000F" w:tentative="1">
      <w:start w:val="1"/>
      <w:numFmt w:val="decimal"/>
      <w:lvlText w:val="%4."/>
      <w:lvlJc w:val="left"/>
      <w:pPr>
        <w:ind w:left="4125" w:hanging="360"/>
      </w:pPr>
    </w:lvl>
    <w:lvl w:ilvl="4" w:tplc="04150019" w:tentative="1">
      <w:start w:val="1"/>
      <w:numFmt w:val="lowerLetter"/>
      <w:lvlText w:val="%5."/>
      <w:lvlJc w:val="left"/>
      <w:pPr>
        <w:ind w:left="4845" w:hanging="360"/>
      </w:pPr>
    </w:lvl>
    <w:lvl w:ilvl="5" w:tplc="0415001B" w:tentative="1">
      <w:start w:val="1"/>
      <w:numFmt w:val="lowerRoman"/>
      <w:lvlText w:val="%6."/>
      <w:lvlJc w:val="right"/>
      <w:pPr>
        <w:ind w:left="5565" w:hanging="180"/>
      </w:pPr>
    </w:lvl>
    <w:lvl w:ilvl="6" w:tplc="0415000F" w:tentative="1">
      <w:start w:val="1"/>
      <w:numFmt w:val="decimal"/>
      <w:lvlText w:val="%7."/>
      <w:lvlJc w:val="left"/>
      <w:pPr>
        <w:ind w:left="6285" w:hanging="360"/>
      </w:pPr>
    </w:lvl>
    <w:lvl w:ilvl="7" w:tplc="04150019" w:tentative="1">
      <w:start w:val="1"/>
      <w:numFmt w:val="lowerLetter"/>
      <w:lvlText w:val="%8."/>
      <w:lvlJc w:val="left"/>
      <w:pPr>
        <w:ind w:left="7005" w:hanging="360"/>
      </w:pPr>
    </w:lvl>
    <w:lvl w:ilvl="8" w:tplc="0415001B" w:tentative="1">
      <w:start w:val="1"/>
      <w:numFmt w:val="lowerRoman"/>
      <w:lvlText w:val="%9."/>
      <w:lvlJc w:val="right"/>
      <w:pPr>
        <w:ind w:left="7725" w:hanging="180"/>
      </w:pPr>
    </w:lvl>
  </w:abstractNum>
  <w:abstractNum w:abstractNumId="3">
    <w:nsid w:val="5EED03B8"/>
    <w:multiLevelType w:val="hybridMultilevel"/>
    <w:tmpl w:val="57EE9FC2"/>
    <w:lvl w:ilvl="0" w:tplc="77765B64">
      <w:start w:val="1"/>
      <w:numFmt w:val="lowerLetter"/>
      <w:lvlText w:val="%1."/>
      <w:lvlJc w:val="left"/>
      <w:pPr>
        <w:ind w:left="1965" w:hanging="360"/>
      </w:pPr>
      <w:rPr>
        <w:rFonts w:ascii="Times New Roman" w:eastAsia="Times New Roman" w:hAnsi="Times New Roman"/>
      </w:rPr>
    </w:lvl>
    <w:lvl w:ilvl="1" w:tplc="0415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cs="Wingdings" w:hint="default"/>
      </w:rPr>
    </w:lvl>
  </w:abstractNum>
  <w:abstractNum w:abstractNumId="4">
    <w:nsid w:val="78883DED"/>
    <w:multiLevelType w:val="hybridMultilevel"/>
    <w:tmpl w:val="005C3CF2"/>
    <w:lvl w:ilvl="0" w:tplc="04150017">
      <w:start w:val="1"/>
      <w:numFmt w:val="lowerLetter"/>
      <w:lvlText w:val="%1)"/>
      <w:lvlJc w:val="left"/>
      <w:pPr>
        <w:ind w:left="1965" w:hanging="360"/>
      </w:pPr>
    </w:lvl>
    <w:lvl w:ilvl="1" w:tplc="04150019" w:tentative="1">
      <w:start w:val="1"/>
      <w:numFmt w:val="lowerLetter"/>
      <w:lvlText w:val="%2."/>
      <w:lvlJc w:val="left"/>
      <w:pPr>
        <w:ind w:left="2685" w:hanging="360"/>
      </w:pPr>
    </w:lvl>
    <w:lvl w:ilvl="2" w:tplc="0415001B" w:tentative="1">
      <w:start w:val="1"/>
      <w:numFmt w:val="lowerRoman"/>
      <w:lvlText w:val="%3."/>
      <w:lvlJc w:val="right"/>
      <w:pPr>
        <w:ind w:left="3405" w:hanging="180"/>
      </w:pPr>
    </w:lvl>
    <w:lvl w:ilvl="3" w:tplc="0415000F" w:tentative="1">
      <w:start w:val="1"/>
      <w:numFmt w:val="decimal"/>
      <w:lvlText w:val="%4."/>
      <w:lvlJc w:val="left"/>
      <w:pPr>
        <w:ind w:left="4125" w:hanging="360"/>
      </w:pPr>
    </w:lvl>
    <w:lvl w:ilvl="4" w:tplc="04150019" w:tentative="1">
      <w:start w:val="1"/>
      <w:numFmt w:val="lowerLetter"/>
      <w:lvlText w:val="%5."/>
      <w:lvlJc w:val="left"/>
      <w:pPr>
        <w:ind w:left="4845" w:hanging="360"/>
      </w:pPr>
    </w:lvl>
    <w:lvl w:ilvl="5" w:tplc="0415001B" w:tentative="1">
      <w:start w:val="1"/>
      <w:numFmt w:val="lowerRoman"/>
      <w:lvlText w:val="%6."/>
      <w:lvlJc w:val="right"/>
      <w:pPr>
        <w:ind w:left="5565" w:hanging="180"/>
      </w:pPr>
    </w:lvl>
    <w:lvl w:ilvl="6" w:tplc="0415000F" w:tentative="1">
      <w:start w:val="1"/>
      <w:numFmt w:val="decimal"/>
      <w:lvlText w:val="%7."/>
      <w:lvlJc w:val="left"/>
      <w:pPr>
        <w:ind w:left="6285" w:hanging="360"/>
      </w:pPr>
    </w:lvl>
    <w:lvl w:ilvl="7" w:tplc="04150019" w:tentative="1">
      <w:start w:val="1"/>
      <w:numFmt w:val="lowerLetter"/>
      <w:lvlText w:val="%8."/>
      <w:lvlJc w:val="left"/>
      <w:pPr>
        <w:ind w:left="7005" w:hanging="360"/>
      </w:pPr>
    </w:lvl>
    <w:lvl w:ilvl="8" w:tplc="0415001B" w:tentative="1">
      <w:start w:val="1"/>
      <w:numFmt w:val="lowerRoman"/>
      <w:lvlText w:val="%9."/>
      <w:lvlJc w:val="right"/>
      <w:pPr>
        <w:ind w:left="7725" w:hanging="180"/>
      </w:pPr>
    </w:lvl>
  </w:abstractNum>
  <w:abstractNum w:abstractNumId="5">
    <w:nsid w:val="7B984348"/>
    <w:multiLevelType w:val="hybridMultilevel"/>
    <w:tmpl w:val="A1D63026"/>
    <w:lvl w:ilvl="0" w:tplc="77E04D1E">
      <w:start w:val="1"/>
      <w:numFmt w:val="lowerLetter"/>
      <w:lvlText w:val="%1."/>
      <w:lvlJc w:val="left"/>
      <w:pPr>
        <w:ind w:left="1965" w:hanging="360"/>
      </w:pPr>
      <w:rPr>
        <w:rFonts w:ascii="Times New Roman" w:eastAsia="Times New Roman" w:hAnsi="Times New Roman"/>
      </w:rPr>
    </w:lvl>
    <w:lvl w:ilvl="1" w:tplc="0415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defaultTabStop w:val="708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844"/>
    <w:rsid w:val="00003581"/>
    <w:rsid w:val="000053DF"/>
    <w:rsid w:val="00035929"/>
    <w:rsid w:val="000658E9"/>
    <w:rsid w:val="00075B82"/>
    <w:rsid w:val="0008696F"/>
    <w:rsid w:val="00094955"/>
    <w:rsid w:val="0010157B"/>
    <w:rsid w:val="00146B46"/>
    <w:rsid w:val="0016037C"/>
    <w:rsid w:val="00160BC1"/>
    <w:rsid w:val="00184C0E"/>
    <w:rsid w:val="001920DB"/>
    <w:rsid w:val="001C2BBC"/>
    <w:rsid w:val="001D6712"/>
    <w:rsid w:val="001F6AFB"/>
    <w:rsid w:val="00242FD0"/>
    <w:rsid w:val="002433F1"/>
    <w:rsid w:val="002506EB"/>
    <w:rsid w:val="00271F15"/>
    <w:rsid w:val="00273D14"/>
    <w:rsid w:val="0027641F"/>
    <w:rsid w:val="002E0EAA"/>
    <w:rsid w:val="0034431B"/>
    <w:rsid w:val="003A4492"/>
    <w:rsid w:val="003A719A"/>
    <w:rsid w:val="003B4003"/>
    <w:rsid w:val="003C174C"/>
    <w:rsid w:val="004A72ED"/>
    <w:rsid w:val="004F6E13"/>
    <w:rsid w:val="005017BB"/>
    <w:rsid w:val="00536FE6"/>
    <w:rsid w:val="0055397C"/>
    <w:rsid w:val="00557265"/>
    <w:rsid w:val="00572E35"/>
    <w:rsid w:val="0057643B"/>
    <w:rsid w:val="005813EC"/>
    <w:rsid w:val="00592872"/>
    <w:rsid w:val="00593E62"/>
    <w:rsid w:val="005C13E4"/>
    <w:rsid w:val="005E07C9"/>
    <w:rsid w:val="0062320F"/>
    <w:rsid w:val="00677717"/>
    <w:rsid w:val="00682234"/>
    <w:rsid w:val="006B471C"/>
    <w:rsid w:val="007037CE"/>
    <w:rsid w:val="0074180C"/>
    <w:rsid w:val="00741A59"/>
    <w:rsid w:val="00762B26"/>
    <w:rsid w:val="007813CB"/>
    <w:rsid w:val="007A3888"/>
    <w:rsid w:val="007C21A0"/>
    <w:rsid w:val="007D053E"/>
    <w:rsid w:val="008240AA"/>
    <w:rsid w:val="008247BF"/>
    <w:rsid w:val="008622FC"/>
    <w:rsid w:val="008624F0"/>
    <w:rsid w:val="0086499E"/>
    <w:rsid w:val="00874761"/>
    <w:rsid w:val="008C3616"/>
    <w:rsid w:val="008D0D6D"/>
    <w:rsid w:val="008F2253"/>
    <w:rsid w:val="00901832"/>
    <w:rsid w:val="00943202"/>
    <w:rsid w:val="00951492"/>
    <w:rsid w:val="00996692"/>
    <w:rsid w:val="009A5844"/>
    <w:rsid w:val="009B08DA"/>
    <w:rsid w:val="009E51A1"/>
    <w:rsid w:val="00A3225C"/>
    <w:rsid w:val="00A65F84"/>
    <w:rsid w:val="00A72455"/>
    <w:rsid w:val="00AA0ADA"/>
    <w:rsid w:val="00B03B68"/>
    <w:rsid w:val="00B17997"/>
    <w:rsid w:val="00B210E3"/>
    <w:rsid w:val="00B219BA"/>
    <w:rsid w:val="00B351F6"/>
    <w:rsid w:val="00B543ED"/>
    <w:rsid w:val="00BA11BF"/>
    <w:rsid w:val="00BA68ED"/>
    <w:rsid w:val="00BA7646"/>
    <w:rsid w:val="00BC6A4F"/>
    <w:rsid w:val="00C21A4F"/>
    <w:rsid w:val="00C457E1"/>
    <w:rsid w:val="00C60A0D"/>
    <w:rsid w:val="00C6522D"/>
    <w:rsid w:val="00C72883"/>
    <w:rsid w:val="00C7426E"/>
    <w:rsid w:val="00C8410A"/>
    <w:rsid w:val="00C90BA5"/>
    <w:rsid w:val="00CD6F97"/>
    <w:rsid w:val="00CF3406"/>
    <w:rsid w:val="00D10A59"/>
    <w:rsid w:val="00D41DC5"/>
    <w:rsid w:val="00D772CD"/>
    <w:rsid w:val="00DA0C51"/>
    <w:rsid w:val="00E06550"/>
    <w:rsid w:val="00E216B2"/>
    <w:rsid w:val="00E3236B"/>
    <w:rsid w:val="00E36EA7"/>
    <w:rsid w:val="00E37D0A"/>
    <w:rsid w:val="00E81B4D"/>
    <w:rsid w:val="00EA478B"/>
    <w:rsid w:val="00ED1E94"/>
    <w:rsid w:val="00EE4BC3"/>
    <w:rsid w:val="00FA0080"/>
    <w:rsid w:val="00FA58D6"/>
    <w:rsid w:val="00FF1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nhideWhenUsed="0" w:qFormat="1"/>
    <w:lsdException w:name="Normal (Web)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0A59"/>
    <w:pPr>
      <w:spacing w:after="200" w:line="276" w:lineRule="auto"/>
    </w:pPr>
    <w:rPr>
      <w:sz w:val="24"/>
      <w:szCs w:val="24"/>
      <w:lang w:eastAsia="en-US"/>
    </w:rPr>
  </w:style>
  <w:style w:type="paragraph" w:styleId="Nagwek1">
    <w:name w:val="heading 1"/>
    <w:basedOn w:val="Normalny"/>
    <w:link w:val="Nagwek1Znak"/>
    <w:uiPriority w:val="99"/>
    <w:qFormat/>
    <w:rsid w:val="009A5844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9"/>
    <w:qFormat/>
    <w:rsid w:val="009A5844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9A5844"/>
    <w:rPr>
      <w:rFonts w:eastAsia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9A5844"/>
    <w:rPr>
      <w:rFonts w:eastAsia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rsid w:val="009A5844"/>
    <w:pPr>
      <w:spacing w:before="100" w:beforeAutospacing="1" w:after="100" w:afterAutospacing="1" w:line="240" w:lineRule="auto"/>
    </w:pPr>
    <w:rPr>
      <w:rFonts w:eastAsia="Times New Roman"/>
      <w:lang w:eastAsia="pl-PL"/>
    </w:rPr>
  </w:style>
  <w:style w:type="character" w:styleId="Pogrubienie">
    <w:name w:val="Strong"/>
    <w:basedOn w:val="Domylnaczcionkaakapitu"/>
    <w:uiPriority w:val="99"/>
    <w:qFormat/>
    <w:rsid w:val="009A5844"/>
    <w:rPr>
      <w:b/>
      <w:bCs/>
    </w:rPr>
  </w:style>
  <w:style w:type="character" w:styleId="Uwydatnienie">
    <w:name w:val="Emphasis"/>
    <w:basedOn w:val="Domylnaczcionkaakapitu"/>
    <w:uiPriority w:val="99"/>
    <w:qFormat/>
    <w:rsid w:val="009A5844"/>
    <w:rPr>
      <w:i/>
      <w:iCs/>
    </w:rPr>
  </w:style>
  <w:style w:type="paragraph" w:styleId="Akapitzlist">
    <w:name w:val="List Paragraph"/>
    <w:basedOn w:val="Normalny"/>
    <w:uiPriority w:val="99"/>
    <w:qFormat/>
    <w:rsid w:val="009A584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rsid w:val="00FF1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1EF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semiHidden/>
    <w:rsid w:val="00BC6A4F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rsid w:val="00BC6A4F"/>
    <w:rPr>
      <w:color w:val="800080"/>
      <w:u w:val="single"/>
    </w:rPr>
  </w:style>
  <w:style w:type="paragraph" w:styleId="Nagwek">
    <w:name w:val="header"/>
    <w:basedOn w:val="Normalny"/>
    <w:link w:val="NagwekZnak"/>
    <w:uiPriority w:val="99"/>
    <w:rsid w:val="00C841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410A"/>
  </w:style>
  <w:style w:type="paragraph" w:styleId="Stopka">
    <w:name w:val="footer"/>
    <w:basedOn w:val="Normalny"/>
    <w:link w:val="StopkaZnak"/>
    <w:uiPriority w:val="99"/>
    <w:rsid w:val="00C841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410A"/>
  </w:style>
  <w:style w:type="paragraph" w:styleId="Bezodstpw">
    <w:name w:val="No Spacing"/>
    <w:uiPriority w:val="1"/>
    <w:qFormat/>
    <w:rsid w:val="00593E62"/>
    <w:rPr>
      <w:sz w:val="24"/>
      <w:szCs w:val="24"/>
      <w:lang w:eastAsia="en-US"/>
    </w:rPr>
  </w:style>
  <w:style w:type="character" w:customStyle="1" w:styleId="WW8Num1z5">
    <w:name w:val="WW8Num1z5"/>
    <w:rsid w:val="00FA00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nhideWhenUsed="0" w:qFormat="1"/>
    <w:lsdException w:name="Normal (Web)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0A59"/>
    <w:pPr>
      <w:spacing w:after="200" w:line="276" w:lineRule="auto"/>
    </w:pPr>
    <w:rPr>
      <w:sz w:val="24"/>
      <w:szCs w:val="24"/>
      <w:lang w:eastAsia="en-US"/>
    </w:rPr>
  </w:style>
  <w:style w:type="paragraph" w:styleId="Nagwek1">
    <w:name w:val="heading 1"/>
    <w:basedOn w:val="Normalny"/>
    <w:link w:val="Nagwek1Znak"/>
    <w:uiPriority w:val="99"/>
    <w:qFormat/>
    <w:rsid w:val="009A5844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9"/>
    <w:qFormat/>
    <w:rsid w:val="009A5844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9A5844"/>
    <w:rPr>
      <w:rFonts w:eastAsia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9A5844"/>
    <w:rPr>
      <w:rFonts w:eastAsia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rsid w:val="009A5844"/>
    <w:pPr>
      <w:spacing w:before="100" w:beforeAutospacing="1" w:after="100" w:afterAutospacing="1" w:line="240" w:lineRule="auto"/>
    </w:pPr>
    <w:rPr>
      <w:rFonts w:eastAsia="Times New Roman"/>
      <w:lang w:eastAsia="pl-PL"/>
    </w:rPr>
  </w:style>
  <w:style w:type="character" w:styleId="Pogrubienie">
    <w:name w:val="Strong"/>
    <w:basedOn w:val="Domylnaczcionkaakapitu"/>
    <w:uiPriority w:val="99"/>
    <w:qFormat/>
    <w:rsid w:val="009A5844"/>
    <w:rPr>
      <w:b/>
      <w:bCs/>
    </w:rPr>
  </w:style>
  <w:style w:type="character" w:styleId="Uwydatnienie">
    <w:name w:val="Emphasis"/>
    <w:basedOn w:val="Domylnaczcionkaakapitu"/>
    <w:uiPriority w:val="99"/>
    <w:qFormat/>
    <w:rsid w:val="009A5844"/>
    <w:rPr>
      <w:i/>
      <w:iCs/>
    </w:rPr>
  </w:style>
  <w:style w:type="paragraph" w:styleId="Akapitzlist">
    <w:name w:val="List Paragraph"/>
    <w:basedOn w:val="Normalny"/>
    <w:uiPriority w:val="99"/>
    <w:qFormat/>
    <w:rsid w:val="009A584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rsid w:val="00FF1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1EF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semiHidden/>
    <w:rsid w:val="00BC6A4F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rsid w:val="00BC6A4F"/>
    <w:rPr>
      <w:color w:val="800080"/>
      <w:u w:val="single"/>
    </w:rPr>
  </w:style>
  <w:style w:type="paragraph" w:styleId="Nagwek">
    <w:name w:val="header"/>
    <w:basedOn w:val="Normalny"/>
    <w:link w:val="NagwekZnak"/>
    <w:uiPriority w:val="99"/>
    <w:rsid w:val="00C841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410A"/>
  </w:style>
  <w:style w:type="paragraph" w:styleId="Stopka">
    <w:name w:val="footer"/>
    <w:basedOn w:val="Normalny"/>
    <w:link w:val="StopkaZnak"/>
    <w:uiPriority w:val="99"/>
    <w:rsid w:val="00C841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410A"/>
  </w:style>
  <w:style w:type="paragraph" w:styleId="Bezodstpw">
    <w:name w:val="No Spacing"/>
    <w:uiPriority w:val="1"/>
    <w:qFormat/>
    <w:rsid w:val="00593E62"/>
    <w:rPr>
      <w:sz w:val="24"/>
      <w:szCs w:val="24"/>
      <w:lang w:eastAsia="en-US"/>
    </w:rPr>
  </w:style>
  <w:style w:type="character" w:customStyle="1" w:styleId="WW8Num1z5">
    <w:name w:val="WW8Num1z5"/>
    <w:rsid w:val="00FA00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137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turniej.orawaw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acebook.com/events/1563643157233683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611</Words>
  <Characters>3670</Characters>
  <Application>Microsoft Office Word</Application>
  <DocSecurity>0</DocSecurity>
  <Lines>30</Lines>
  <Paragraphs>8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ZSZiK</Company>
  <LinksUpToDate>false</LinksUpToDate>
  <CharactersWithSpaces>4273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ARiMR</dc:creator>
  <cp:lastModifiedBy>Bartosz Miszkurka</cp:lastModifiedBy>
  <cp:revision>2</cp:revision>
  <cp:lastPrinted>2014-04-01T07:43:00Z</cp:lastPrinted>
  <dcterms:created xsi:type="dcterms:W3CDTF">2016-04-26T12:41:00Z</dcterms:created>
  <dcterms:modified xsi:type="dcterms:W3CDTF">2016-04-26T12:41:00Z</dcterms:modified>
</cp:coreProperties>
</file>